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C9" w:rsidRPr="0073148E" w:rsidRDefault="000A0CD3" w:rsidP="0073148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16.2. </w:t>
      </w:r>
      <w:r w:rsidR="002C7B8D">
        <w:rPr>
          <w:b/>
        </w:rPr>
        <w:t>Provisional bifurcation stenting steps</w:t>
      </w:r>
    </w:p>
    <w:p w:rsidR="002C7B8D" w:rsidRDefault="002C7B8D"/>
    <w:p w:rsidR="002C7B8D" w:rsidRDefault="002C7B8D">
      <w:r>
        <w:t>Both main vessel (MV) and side branch (SB) are wired. SB lesion preparation is usually avoided to minimize the risk of dissection that would require stenting.</w:t>
      </w:r>
    </w:p>
    <w:p w:rsidR="0073148E" w:rsidRDefault="0073148E"/>
    <w:p w:rsidR="0073148E" w:rsidRPr="002C7B8D" w:rsidRDefault="002C7B8D" w:rsidP="00C409E5">
      <w:pPr>
        <w:numPr>
          <w:ilvl w:val="0"/>
          <w:numId w:val="1"/>
        </w:numPr>
      </w:pPr>
      <w:r w:rsidRPr="002C7B8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Deliver MV stent</w:t>
      </w:r>
    </w:p>
    <w:p w:rsidR="002C7B8D" w:rsidRPr="002C7B8D" w:rsidRDefault="002C7B8D" w:rsidP="00C409E5">
      <w:pPr>
        <w:numPr>
          <w:ilvl w:val="0"/>
          <w:numId w:val="1"/>
        </w:numPr>
      </w:pPr>
      <w:r w:rsidRPr="00A13DB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Deploy MV stent, jailing the SB wire</w:t>
      </w:r>
    </w:p>
    <w:p w:rsidR="002C7B8D" w:rsidRPr="002C7B8D" w:rsidRDefault="002C7B8D" w:rsidP="00C409E5">
      <w:pPr>
        <w:numPr>
          <w:ilvl w:val="0"/>
          <w:numId w:val="1"/>
        </w:numPr>
      </w:pPr>
      <w:r w:rsidRPr="00A13DB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POT (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Proximal Optimization Technique</w:t>
      </w:r>
    </w:p>
    <w:p w:rsidR="002C7B8D" w:rsidRPr="002C7B8D" w:rsidRDefault="002C7B8D" w:rsidP="00C409E5">
      <w:pPr>
        <w:numPr>
          <w:ilvl w:val="0"/>
          <w:numId w:val="1"/>
        </w:num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Assess SB</w:t>
      </w:r>
    </w:p>
    <w:p w:rsidR="002C7B8D" w:rsidRDefault="00876CFE" w:rsidP="002C7B8D">
      <w:pPr>
        <w:ind w:left="360"/>
      </w:pPr>
      <w:r>
        <w:rPr>
          <w:noProof/>
        </w:rPr>
        <w:drawing>
          <wp:inline distT="0" distB="0" distL="0" distR="0">
            <wp:extent cx="5943600" cy="2988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B8D" w:rsidRDefault="002C7B8D" w:rsidP="002C7B8D">
      <w:pPr>
        <w:ind w:left="360"/>
      </w:pPr>
    </w:p>
    <w:p w:rsidR="002C7B8D" w:rsidRDefault="002C7B8D" w:rsidP="002C7B8D">
      <w:pPr>
        <w:pStyle w:val="ListParagraph"/>
        <w:numPr>
          <w:ilvl w:val="1"/>
          <w:numId w:val="1"/>
        </w:numPr>
      </w:pPr>
      <w:r>
        <w:t>SB OK (physiologic assessment helpful):  DONE!</w:t>
      </w:r>
    </w:p>
    <w:p w:rsidR="002C7B8D" w:rsidRDefault="002C7B8D" w:rsidP="002C7B8D">
      <w:pPr>
        <w:pStyle w:val="ListParagraph"/>
        <w:numPr>
          <w:ilvl w:val="1"/>
          <w:numId w:val="1"/>
        </w:numPr>
      </w:pPr>
      <w:r>
        <w:t>SB with severe lesion (but not occluded): Rewire SB through distal strut, Balloon SB</w:t>
      </w:r>
      <w:r w:rsidR="000A0CD3">
        <w:t xml:space="preserve"> (or kissing balloon inflation)</w:t>
      </w:r>
      <w:r>
        <w:t xml:space="preserve">, </w:t>
      </w:r>
      <w:proofErr w:type="spellStart"/>
      <w:r w:rsidR="00876CFE">
        <w:t>RePOT</w:t>
      </w:r>
      <w:proofErr w:type="spellEnd"/>
      <w:r w:rsidR="00876CFE">
        <w:t>. If suboptimal results with balloon,</w:t>
      </w:r>
      <w:r w:rsidR="000A0CD3">
        <w:t xml:space="preserve"> stent SB</w:t>
      </w:r>
      <w:r w:rsidR="00876CFE">
        <w:t>.</w:t>
      </w:r>
    </w:p>
    <w:p w:rsidR="000A0CD3" w:rsidRDefault="000A0CD3" w:rsidP="000A0CD3">
      <w:pPr>
        <w:pStyle w:val="ListParagraph"/>
        <w:numPr>
          <w:ilvl w:val="1"/>
          <w:numId w:val="1"/>
        </w:numPr>
      </w:pPr>
      <w:r>
        <w:t>SB occluded:</w:t>
      </w:r>
    </w:p>
    <w:p w:rsidR="000A0CD3" w:rsidRDefault="000A0CD3" w:rsidP="000A0CD3">
      <w:pPr>
        <w:pStyle w:val="ListParagraph"/>
        <w:numPr>
          <w:ilvl w:val="0"/>
          <w:numId w:val="2"/>
        </w:numPr>
      </w:pPr>
      <w:r>
        <w:t xml:space="preserve">Able to rewire: balloon SB (or kissing balloon), </w:t>
      </w:r>
      <w:proofErr w:type="spellStart"/>
      <w:r>
        <w:t>RePOT</w:t>
      </w:r>
      <w:proofErr w:type="spellEnd"/>
      <w:r>
        <w:t xml:space="preserve">, </w:t>
      </w:r>
      <w:proofErr w:type="spellStart"/>
      <w:r>
        <w:t>RePOT</w:t>
      </w:r>
      <w:proofErr w:type="spellEnd"/>
      <w:r>
        <w:t>, stent SB if suboptimal result obtained</w:t>
      </w:r>
      <w:r w:rsidR="00876CFE">
        <w:t>.</w:t>
      </w:r>
    </w:p>
    <w:p w:rsidR="000A0CD3" w:rsidRDefault="000A0CD3" w:rsidP="000A0CD3">
      <w:pPr>
        <w:pStyle w:val="ListParagraph"/>
        <w:numPr>
          <w:ilvl w:val="0"/>
          <w:numId w:val="2"/>
        </w:numPr>
      </w:pPr>
      <w:r>
        <w:t>Unable to rewire:</w:t>
      </w:r>
    </w:p>
    <w:p w:rsidR="000A0CD3" w:rsidRDefault="000A0CD3" w:rsidP="000A0CD3">
      <w:pPr>
        <w:pStyle w:val="ListParagraph"/>
        <w:numPr>
          <w:ilvl w:val="1"/>
          <w:numId w:val="2"/>
        </w:numPr>
      </w:pPr>
      <w:r>
        <w:t>If SB wire in place: crush MV stent, followed by DK crus</w:t>
      </w:r>
      <w:r w:rsidR="00876CFE">
        <w:t xml:space="preserve">h or </w:t>
      </w:r>
      <w:proofErr w:type="spellStart"/>
      <w:r w:rsidR="00876CFE">
        <w:t>culotte</w:t>
      </w:r>
      <w:proofErr w:type="spellEnd"/>
      <w:r w:rsidR="00876CFE">
        <w:t xml:space="preserve"> (MV becomes the SB</w:t>
      </w:r>
      <w:r>
        <w:t>)</w:t>
      </w:r>
      <w:r w:rsidR="00876CFE">
        <w:t>.</w:t>
      </w:r>
    </w:p>
    <w:p w:rsidR="000A0CD3" w:rsidRDefault="000A0CD3" w:rsidP="000A0CD3">
      <w:pPr>
        <w:pStyle w:val="ListParagraph"/>
        <w:numPr>
          <w:ilvl w:val="1"/>
          <w:numId w:val="2"/>
        </w:numPr>
      </w:pPr>
      <w:r>
        <w:t>If no SB wire in place: Consider retrograde crossing if feasible – may have to leave SB occluded</w:t>
      </w:r>
      <w:r w:rsidR="00876CFE">
        <w:t>.</w:t>
      </w:r>
    </w:p>
    <w:sectPr w:rsidR="000A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0D95"/>
    <w:multiLevelType w:val="multilevel"/>
    <w:tmpl w:val="3046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6E26BA7"/>
    <w:multiLevelType w:val="hybridMultilevel"/>
    <w:tmpl w:val="5372A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8E"/>
    <w:rsid w:val="000A0CD3"/>
    <w:rsid w:val="001F7264"/>
    <w:rsid w:val="002C7B8D"/>
    <w:rsid w:val="005334C9"/>
    <w:rsid w:val="005D24AF"/>
    <w:rsid w:val="0073148E"/>
    <w:rsid w:val="008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8BC1"/>
  <w15:chartTrackingRefBased/>
  <w15:docId w15:val="{15E2F1DE-07CE-49C4-96E6-541B957D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Brilakis</dc:creator>
  <cp:keywords/>
  <dc:description/>
  <cp:lastModifiedBy>Emmanouil Brilakis</cp:lastModifiedBy>
  <cp:revision>4</cp:revision>
  <dcterms:created xsi:type="dcterms:W3CDTF">2020-01-27T23:54:00Z</dcterms:created>
  <dcterms:modified xsi:type="dcterms:W3CDTF">2020-01-27T23:57:00Z</dcterms:modified>
</cp:coreProperties>
</file>